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附件2</w:t>
      </w:r>
    </w:p>
    <w:p>
      <w:pPr>
        <w:jc w:val="center"/>
        <w:rPr>
          <w:rFonts w:hint="eastAsia"/>
          <w:b/>
          <w:bCs/>
          <w:sz w:val="36"/>
          <w:szCs w:val="36"/>
          <w:lang w:val="en-US" w:eastAsia="zh-CN"/>
        </w:rPr>
      </w:pPr>
      <w:bookmarkStart w:id="0" w:name="_GoBack"/>
      <w:r>
        <w:rPr>
          <w:rFonts w:hint="eastAsia"/>
          <w:b/>
          <w:bCs/>
          <w:sz w:val="36"/>
          <w:szCs w:val="36"/>
          <w:lang w:val="en-US" w:eastAsia="zh-CN"/>
        </w:rPr>
        <w:t>第九届中央企业面向西藏青海新疆高校毕业生专场招聘活动招聘信息汇总表</w:t>
      </w:r>
    </w:p>
    <w:bookmarkEnd w:id="0"/>
    <w:p>
      <w:pPr>
        <w:jc w:val="center"/>
        <w:rPr>
          <w:rFonts w:hint="eastAsia"/>
          <w:b/>
          <w:bCs/>
          <w:sz w:val="36"/>
          <w:szCs w:val="36"/>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02"/>
        <w:gridCol w:w="2140"/>
        <w:gridCol w:w="1772"/>
        <w:gridCol w:w="1772"/>
        <w:gridCol w:w="1772"/>
        <w:gridCol w:w="1949"/>
        <w:gridCol w:w="159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3"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单位名称</w:t>
            </w:r>
          </w:p>
        </w:tc>
        <w:tc>
          <w:tcPr>
            <w:tcW w:w="21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职位名称</w:t>
            </w:r>
          </w:p>
        </w:tc>
        <w:tc>
          <w:tcPr>
            <w:tcW w:w="17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招聘人数</w:t>
            </w:r>
          </w:p>
        </w:tc>
        <w:tc>
          <w:tcPr>
            <w:tcW w:w="17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学历要求</w:t>
            </w:r>
          </w:p>
        </w:tc>
        <w:tc>
          <w:tcPr>
            <w:tcW w:w="17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194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接收简历邮箱</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职位要求</w:t>
            </w:r>
          </w:p>
        </w:tc>
        <w:tc>
          <w:tcPr>
            <w:tcW w:w="17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4" w:hRule="atLeas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2140"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94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595"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8"/>
                <w:szCs w:val="28"/>
                <w:vertAlign w:val="baseline"/>
                <w:lang w:val="en-US" w:eastAsia="zh-CN"/>
              </w:rPr>
            </w:pP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F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2020-02-28T05:02:14Z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